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7613"/>
        <w:gridCol w:w="2537"/>
        <w:gridCol w:w="2539"/>
        <w:gridCol w:w="2076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  <w:b/>
                <w:bCs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</w:rPr>
              <w:br/>
              <w:t>XÃ ĐỒNG HƯỚNG BÁO CÁO KẾT QUẢ THỰC HIỆN 19 TIÊU CHÍ XÂY DỰNG NÔNG THÔN MỚI 6 THÁNG NĂM 2018</w:t>
            </w:r>
          </w:p>
        </w:tc>
      </w:tr>
      <w:tr w:rsidR="00000000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STT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Nội dung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Đơn vị tính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Thực hiện trong kỳ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Kết quả tự đánh giá của xã so với Quyết định 17/QĐ-UBND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I.Xây dựng Đồ án Quy hoạch xây dựng NTM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Quy hoạch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Có quy hoạch chung xây dựng xã được phê duyệt và được công bố công khai đúng thời hạn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 hành quy định quản lý quy hoạch chung xây dựng xã và tổ chức thực hiện theo quy hoạch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II. </w:t>
            </w:r>
            <w:r>
              <w:rPr>
                <w:rFonts w:eastAsia="Times New Roman"/>
              </w:rPr>
              <w:t>HẠ TẦNG KINH TẾ - XÃ HỘI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Giao thông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đường xã và đường từ trung tâm xã đến đường huyện được nhựa hóa hoặc bê tông hóa, đảm bảo ô tô đi lại thuận tiện quanh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đường trục thôn và đường liên thôn ít nhất được cứng hóa, đảm bảo ô tô đi lại thuận tiện quanh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Đường ngõ, xóm sạch và không lầy lội vào mùa mưa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Đường trục chính nội đồng đảm bảo vận chuyển hàng hóa thuận tiện quanh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diện tích đất sản xuất nông nghiệp được tưới và tiêu nước chủ động đạt từ 90% trở lên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Đảm bảo đủ Điều kiện đáp ứng y</w:t>
            </w:r>
            <w:r>
              <w:rPr>
                <w:rFonts w:eastAsia="Times New Roman"/>
              </w:rPr>
              <w:t>êu cầu dân sinh và theo quy định về phòng chống thiên tai tại chỗ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Hệ thống điện đạt chuẩn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hộ sử dụng điện thường xuyên, an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Trường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trường học các cấp: mầm non, tiểu học, trung học cơ sở có cơ sở vật chất và thiết bị dạy học đạt chuẩn quốc 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Cơ sở vật chất văn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Xã có nhà văn hóa hoặc hội trường đa năng và sân thể thao phục vụ sinh hoạt văn </w:t>
            </w:r>
            <w:r>
              <w:rPr>
                <w:rFonts w:eastAsia="Times New Roman"/>
              </w:rPr>
              <w:t>hóa, thể thao của toàn xã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có điểm vui chơi, giải trí và thể thao cho trẻ em và người cao tuổi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thôn, bản, có nhà văn hóa hoặc nơi sinh hoạt văn hóa, thể thao phục vụ cộng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Cơ sở hạ tầng thương mại nông thôn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có chợ nông thôn hoặc nơi mua bán, trao đổi hàng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Thông tin và Truyền thông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có điểm phục vụ bưu chính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có dịch vụ viễn thông, internet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có đài truyền thanh và hệ thống loa đến các thôn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có ứng dụng công nghệ thông tin trong công tác quản lý, Điều 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Nhà ở dân cư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Nhà tạm, dột nát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Có/Không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hộ có nhà ở đạt tiêu chuẩn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III. KINH TẾ VÀ TỔ CHỨC SẢN XUẤT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Thu nhập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Thu nhập bình quân đầu người khu vực nông thôn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Triệu đồng/năm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Hộ nghèo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hộ nghèo đa chiều, không tính hộ nghèo bảo trợ xã hội (nghèo nông thôn mới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Lao động có việc làm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người có việc làm trên dân số trong độ tuổi lao động có khả năng tham gia lao động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Tổ chức sản xuất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có hợp tác xã hoạt động theo đúng quy định của Luật Hợp tác xã năm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có mô hình liên kết sản xuất gắn với tiêu thụ nông sản chủ lực đảm bảo bền vững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IV. VĂN HÓA - XÃ HỘI - MÔI TRƯỜNG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Giáo dục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Phổ cập giáo dục mầm non cho trẻ 5 tuổi, xóa mù chữ, phổ cập giáo dục tiểu học đúng độ tuổi; phổ cập giáo dục trung học cơ sở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học sinh tốt nghiệp trung học cơ sở được tiếp tục học trung học (phổ thông, bổ túc, trung cấp)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lao động có việc làm qua đào tạo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người dân tham gia bảo hiểm y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đạt tiêu chí quốc gia về y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trẻ em dưới 5 tuổi bị suy dinh dưỡng thể thấp còi (chiều cao theo tuổi)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Văn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thôn, bản, đạt tiêu chuẩn văn hóa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Môi trường và an toàn thực phẩm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hộ được sử dụng nước hợp vệ sinh và nước sạch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hộ được sử dụng nước hợp vệ sinh và nước sạch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cơ sở sản xuất - kinh doanh, nuôi trồng thủy sản, làng nghề đảm bảo quy định về bảo vệ môi trường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Xây dựng cảnh quan, môi trường xanh - sạch - đẹp, an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Mai táng phù hợp với quy định và theo quy hoạch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Chất thải rắn trên địa bàn và nước thải khu dân cư tập trung, cơ sở sản xuất - kinh doanh được thu gom, xử lý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hộ có nhà tiêu, nhà tắm, bể chứa nước sinh hoạt hợp vệ sinh và đảm bảo 3 sạch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hộ chăn nuôi có chuồng trại chăn nuôi đảm bảo vệ sinh môi trường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hộ gia đình và cơ sở sản xuất, kinh doanh thực phẩm tuân thủ các quy định về đảm bảo an toàn thực phẩm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V.HỆ THỐNG CHÍNH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Hệ thống chính trị và tiếp cận pháp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Cán bộ, công chức xã đạt chuẩn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Có đủ các tổ chức trong hệ thống chính trị cơ sở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Đảng bộ, chính quyền xã đạt tiêu chuẩn “trong sạch, vững mạnh”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Tổ chức chính trị - xã hội của xã đạt loại khá trở lên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đạt chuẩn tiếp cận pháp Luật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Đảm bảo bình đẳng giới và phòn</w:t>
            </w:r>
            <w:r>
              <w:rPr>
                <w:rFonts w:eastAsia="Times New Roman"/>
              </w:rPr>
              <w:t>g chống bạo lực gia đình; bảo vệ và hỗ trợ những người dễ bị tổn thương trong các lĩnh vực của gia đình và đời sống xã hội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Quốc phòng và An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Quốc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 chỉ huy quân sự xã bảo đảm theo đúng quy định, có trình độ chuyên môn đáp ứng với yêu cầu nhiệm vụ quốc phòng ở địa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Biên chế dân quân tự vệ đảm bảo đủ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Hàng năm lực lượng dân quân tự vệ được g</w:t>
            </w:r>
            <w:r>
              <w:rPr>
                <w:rFonts w:eastAsia="Times New Roman"/>
              </w:rPr>
              <w:t>iáo dục chính trị và huấn luận theo kế hoạch của Ban chỉ huy quân sự huyện bảo đảm đủ quân số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Hàng năm hoàn thành và hoàn thành vượt mức chỉ tiêu giao quân.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 ninh trật tự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Không có khiếu kiện đông người kéo dài;khiếu kiện vượt cấp trái pháp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Không có tụ điểm phức tạp về trật tự xã hội và không phát sinh thêm người mắc các tệ nạn xã hội trên địa bàn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số xóm, trường học được công nhận đạt tiêu chuẩn an toàn về an ninh trật tự 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Hàng năm Công an xã thường xuyên kiện toàn lực lượng theo quy định và đã được Ủy ban nhân dân huyện công nhận là đơn vị tiên tiến.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</w:tbl>
    <w:p w:rsidR="00000000" w:rsidRDefault="00671155">
      <w:pPr>
        <w:spacing w:after="280"/>
        <w:rPr>
          <w:rFonts w:eastAsia="Times New Roman"/>
          <w:sz w:val="28"/>
          <w:szCs w:val="28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8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Người lập biểu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7115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TM. BAN CHỈ ĐẠO NTM XÃ</w:t>
            </w:r>
          </w:p>
        </w:tc>
      </w:tr>
    </w:tbl>
    <w:p w:rsidR="00671155" w:rsidRDefault="00671155">
      <w:pPr>
        <w:rPr>
          <w:rFonts w:eastAsia="Times New Roman"/>
        </w:rPr>
      </w:pPr>
    </w:p>
    <w:sectPr w:rsidR="00671155">
      <w:pgSz w:w="16840" w:h="11907" w:orient="landscape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64DAD"/>
    <w:rsid w:val="00671155"/>
    <w:rsid w:val="00D6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98BC3-B55F-4572-95BB-87DC9F1C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2022-09-21T01:02:00Z</dcterms:created>
  <dcterms:modified xsi:type="dcterms:W3CDTF">2022-09-21T01:02:00Z</dcterms:modified>
</cp:coreProperties>
</file>